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2E12C" w14:textId="0AC189A4" w:rsidR="00AB0E9E" w:rsidRDefault="00AB0E9E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C62C271" w14:textId="65A52023" w:rsidR="00E153E7" w:rsidRPr="00281CDD" w:rsidRDefault="00E153E7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PÁLYÁZATI FELHÍVÁS</w:t>
      </w:r>
    </w:p>
    <w:p w14:paraId="13CA1AA8" w14:textId="6A81568B" w:rsidR="00E153E7" w:rsidRPr="00281CDD" w:rsidRDefault="00E153E7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Heves </w:t>
      </w:r>
      <w:r w:rsidR="00281CDD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egyei Vizsgaközpont</w:t>
      </w:r>
    </w:p>
    <w:p w14:paraId="4B6D5BF3" w14:textId="253EEF73" w:rsidR="00E153E7" w:rsidRPr="00281CDD" w:rsidRDefault="00C12124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S</w:t>
      </w:r>
      <w:r w:rsidR="00E153E7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zakértői névjegyzékébe</w:t>
      </w:r>
      <w:r w:rsidR="00E153E7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történő jelentkezéshez</w:t>
      </w:r>
    </w:p>
    <w:p w14:paraId="7A74C9AB" w14:textId="389C04F9" w:rsidR="0071043F" w:rsidRPr="00281CDD" w:rsidRDefault="0071043F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14:paraId="547795FA" w14:textId="77777777" w:rsidR="00AB0E9E" w:rsidRPr="00281CDD" w:rsidRDefault="00AB0E9E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14:paraId="3530F953" w14:textId="73338158" w:rsidR="00E153E7" w:rsidRPr="00281CDD" w:rsidRDefault="00F257E5" w:rsidP="00F257E5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>A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281CDD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</w:t>
      </w:r>
      <w:r w:rsidR="006B2C7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B2403">
        <w:rPr>
          <w:rFonts w:ascii="Times New Roman" w:eastAsia="Arial" w:hAnsi="Times New Roman" w:cs="Times New Roman"/>
          <w:sz w:val="24"/>
          <w:szCs w:val="24"/>
        </w:rPr>
        <w:t>új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pályázati felhívást tesz közzé 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>szakértői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névjegyzék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 xml:space="preserve">ének </w:t>
      </w:r>
      <w:r w:rsidR="00D00643" w:rsidRPr="00B10E8E">
        <w:rPr>
          <w:rFonts w:ascii="Times New Roman" w:eastAsia="Arial" w:hAnsi="Times New Roman" w:cs="Times New Roman"/>
          <w:sz w:val="24"/>
          <w:szCs w:val="24"/>
        </w:rPr>
        <w:t>bővítésére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 és új képzési területek akkreditálására.</w:t>
      </w:r>
    </w:p>
    <w:p w14:paraId="07A5022A" w14:textId="77777777" w:rsidR="0071043F" w:rsidRPr="00281CDD" w:rsidRDefault="0071043F" w:rsidP="00E153E7">
      <w:pPr>
        <w:spacing w:after="0" w:line="293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D9BDA5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Szakértői névjegyzékbe kerüléshez az alábbi feladatok ellátására lehet pályázni:</w:t>
      </w:r>
    </w:p>
    <w:p w14:paraId="664D2A45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ojektfeladatot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/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projektfeladatot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szakértő</w:t>
      </w:r>
    </w:p>
    <w:p w14:paraId="395B9646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20" w:hanging="364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írás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beli 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/ írásbeli 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szakértő</w:t>
      </w:r>
    </w:p>
    <w:p w14:paraId="09A0C2EA" w14:textId="77777777" w:rsidR="00E153E7" w:rsidRPr="00281CDD" w:rsidRDefault="00E153E7" w:rsidP="00E153E7">
      <w:pPr>
        <w:spacing w:after="0" w:line="201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62496C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feladatot készítő, véleményező szakértői tevékenység tartalma:</w:t>
      </w:r>
    </w:p>
    <w:p w14:paraId="10A799D7" w14:textId="77777777" w:rsidR="00A41E2B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feladat, értékelési út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mutató, értékelőlap kidolgozása</w:t>
      </w:r>
    </w:p>
    <w:p w14:paraId="08C58C46" w14:textId="77777777" w:rsidR="00E153E7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elkészült feladato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k és segédanyagok véleményezése</w:t>
      </w:r>
    </w:p>
    <w:p w14:paraId="1DA311A1" w14:textId="77777777" w:rsidR="0082765B" w:rsidRPr="00281CDD" w:rsidRDefault="0082765B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3E809CF" w14:textId="13E094BF" w:rsidR="00E153E7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pályázaton történő részvétel feltételei</w:t>
      </w:r>
    </w:p>
    <w:p w14:paraId="29B71943" w14:textId="77777777" w:rsidR="00232F3A" w:rsidRPr="00281CDD" w:rsidRDefault="00232F3A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F7178E8" w14:textId="19F6133E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 xml:space="preserve">Szakmai vizsgára </w:t>
      </w:r>
    </w:p>
    <w:p w14:paraId="5F383059" w14:textId="17F00656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1" w:name="_Hlk185408889"/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232F3A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projektfeladatot véleményező szakértő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6A894DCB" w14:textId="77777777" w:rsidR="0065277B" w:rsidRDefault="0065277B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09A3BEE5" w14:textId="69D4829A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2" w:name="_Hlk175665418"/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vagy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65277B"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felsőfokú végzettség 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>és ágazatnak megfelelő szakképesítés</w:t>
      </w:r>
    </w:p>
    <w:bookmarkEnd w:id="2"/>
    <w:p w14:paraId="2E276298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7126B561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621837BC" w14:textId="1A34B54D" w:rsidR="00E41120" w:rsidRDefault="003C0055" w:rsidP="00E41120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7EFB288" w14:textId="77777777" w:rsidR="00BF594E" w:rsidRDefault="00BF594E" w:rsidP="003C0055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C734285" w14:textId="6CAA0593" w:rsidR="006B2C75" w:rsidRPr="00B10E8E" w:rsidRDefault="00E41120" w:rsidP="00BF594E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Öt év 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oktatás </w:t>
      </w:r>
      <w:r w:rsidR="00514114" w:rsidRPr="00B10E8E">
        <w:rPr>
          <w:rFonts w:ascii="Times New Roman" w:eastAsia="Arial" w:hAnsi="Times New Roman" w:cs="Times New Roman"/>
          <w:sz w:val="24"/>
          <w:szCs w:val="24"/>
        </w:rPr>
        <w:t>és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 vizsgáztatás terén szerzett gyakorlat</w:t>
      </w:r>
    </w:p>
    <w:p w14:paraId="124C581D" w14:textId="77777777" w:rsidR="00232F3A" w:rsidRPr="00B10E8E" w:rsidRDefault="00100A05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3" w:name="_Hlk185408782"/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Pedagógiai/andragógia vagy oktatói végzettség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</w:p>
    <w:p w14:paraId="378CFEBB" w14:textId="001CF59D" w:rsidR="00232F3A" w:rsidRPr="00B10E8E" w:rsidRDefault="00514114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F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elnőttképzési szakértői gyakorlat</w:t>
      </w:r>
    </w:p>
    <w:bookmarkEnd w:id="3"/>
    <w:bookmarkEnd w:id="1"/>
    <w:p w14:paraId="7C8ACCC8" w14:textId="77777777" w:rsidR="00232F3A" w:rsidRDefault="00232F3A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</w:p>
    <w:p w14:paraId="152E8928" w14:textId="530546DD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Képesítő vizsgá</w:t>
      </w:r>
      <w:r w:rsidR="00232F3A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ra:</w:t>
      </w:r>
    </w:p>
    <w:p w14:paraId="35506EEA" w14:textId="240B4E44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 feladatot készítő szakértő/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 feladatot véleményező szakértő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valamint 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projektfeladatot véleményező szakértő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167E2B9D" w14:textId="77777777" w:rsidR="0065277B" w:rsidRDefault="0065277B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3CF68FDC" w14:textId="77777777" w:rsidR="0065277B" w:rsidRPr="0065277B" w:rsidRDefault="0065277B" w:rsidP="0065277B">
      <w:pPr>
        <w:pStyle w:val="Listaszerbekezds"/>
        <w:numPr>
          <w:ilvl w:val="0"/>
          <w:numId w:val="9"/>
        </w:numPr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>vagy felsőfokú végzettség és ágazatnak megfelelő szakképesítés</w:t>
      </w:r>
    </w:p>
    <w:p w14:paraId="082D48BF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40A936C3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36A69AE0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F589359" w14:textId="37B889F1" w:rsidR="001C27C8" w:rsidRPr="00281CDD" w:rsidRDefault="001C27C8" w:rsidP="001C27C8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232F3A">
        <w:rPr>
          <w:rFonts w:ascii="Times New Roman" w:eastAsia="Arial" w:hAnsi="Times New Roman" w:cs="Times New Roman"/>
          <w:b/>
          <w:sz w:val="24"/>
          <w:szCs w:val="24"/>
        </w:rPr>
        <w:t xml:space="preserve">Két év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oktatás</w:t>
      </w:r>
      <w:r w:rsidR="00514114">
        <w:rPr>
          <w:rFonts w:ascii="Times New Roman" w:eastAsia="Arial" w:hAnsi="Times New Roman" w:cs="Times New Roman"/>
          <w:b/>
          <w:sz w:val="24"/>
          <w:szCs w:val="24"/>
        </w:rPr>
        <w:t xml:space="preserve"> és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vizsgáztatás terén szerzett gyakorlat.</w:t>
      </w:r>
    </w:p>
    <w:p w14:paraId="68C03685" w14:textId="77777777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Pedagógiai/andragógia vagy oktatói végzettség </w:t>
      </w:r>
    </w:p>
    <w:p w14:paraId="30F869AE" w14:textId="019A456D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>Felnőttképzési szakértői gyakorlat</w:t>
      </w:r>
    </w:p>
    <w:p w14:paraId="26F9CEAA" w14:textId="3FF1DE1C" w:rsidR="00AB0E9E" w:rsidRDefault="00AB0E9E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3CE2BFA6" w14:textId="77777777" w:rsidR="00945304" w:rsidRDefault="0094530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91EDD83" w14:textId="77777777" w:rsidR="00514114" w:rsidRPr="00281CDD" w:rsidRDefault="0051411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2CED5D4F" w14:textId="7539E41C" w:rsidR="00946399" w:rsidRPr="00281CDD" w:rsidRDefault="00946399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lastRenderedPageBreak/>
        <w:t>A Szakértői névjegyzékbe kerülés után, konkrét feladatra történő megbízás további feltételei</w:t>
      </w:r>
    </w:p>
    <w:p w14:paraId="292173FF" w14:textId="560721C9" w:rsidR="00946399" w:rsidRPr="00281CDD" w:rsidRDefault="00946399" w:rsidP="00946399">
      <w:pPr>
        <w:pStyle w:val="Listaszerbekezds"/>
        <w:numPr>
          <w:ilvl w:val="0"/>
          <w:numId w:val="11"/>
        </w:numPr>
        <w:tabs>
          <w:tab w:val="left" w:pos="780"/>
        </w:tabs>
        <w:spacing w:after="0" w:line="28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bookmarkStart w:id="4" w:name="page2"/>
      <w:bookmarkEnd w:id="4"/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Szakértői névjegyzékben szereplő személyeknek a nyilvántartásba vételt követő 1 éven belül, de legkésőbb az első megbízást megelőzően, a szakértői feladatokkal kapcsolatos </w:t>
      </w:r>
      <w:r w:rsidR="001C27C8" w:rsidRPr="00281CDD">
        <w:rPr>
          <w:rFonts w:ascii="Times New Roman" w:eastAsia="Arial" w:hAnsi="Times New Roman" w:cs="Times New Roman"/>
          <w:sz w:val="24"/>
          <w:szCs w:val="24"/>
        </w:rPr>
        <w:t>ismeretátadó online belső képzésen kell részt venniük</w:t>
      </w:r>
      <w:r w:rsidR="00786E5F" w:rsidRPr="00281CDD">
        <w:rPr>
          <w:rFonts w:ascii="Times New Roman" w:eastAsia="Arial" w:hAnsi="Times New Roman" w:cs="Times New Roman"/>
          <w:sz w:val="24"/>
          <w:szCs w:val="24"/>
        </w:rPr>
        <w:t>,</w:t>
      </w:r>
    </w:p>
    <w:p w14:paraId="036BBE61" w14:textId="3DF89C9B" w:rsidR="00946399" w:rsidRPr="00281CDD" w:rsidRDefault="00946399" w:rsidP="0049753D">
      <w:pPr>
        <w:pStyle w:val="Listaszerbekezds"/>
        <w:numPr>
          <w:ilvl w:val="0"/>
          <w:numId w:val="11"/>
        </w:numPr>
        <w:tabs>
          <w:tab w:val="left" w:pos="780"/>
        </w:tabs>
        <w:spacing w:after="0" w:line="0" w:lineRule="atLeast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051167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 nyilatkozatait aláírásával el kell fogadnia.</w:t>
      </w:r>
    </w:p>
    <w:p w14:paraId="57734051" w14:textId="7599EAF8" w:rsidR="008A6C05" w:rsidRDefault="008A6C05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E85756F" w14:textId="77777777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megpályázni kívánt szakmák, szakképesítések jegyzékét:</w:t>
      </w:r>
    </w:p>
    <w:p w14:paraId="00F6E6B0" w14:textId="2DCB4A5E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HVV_Eszvj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1.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A.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sz.m_I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.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szakmak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, szakkep.jegyzeke_2024</w:t>
      </w:r>
      <w:r w:rsidR="0088616E">
        <w:rPr>
          <w:rFonts w:ascii="Times New Roman" w:eastAsia="Arial" w:hAnsi="Times New Roman" w:cs="Times New Roman"/>
          <w:sz w:val="24"/>
          <w:szCs w:val="24"/>
          <w:lang w:eastAsia="hu-HU"/>
        </w:rPr>
        <w:t>1218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valamint</w:t>
      </w:r>
    </w:p>
    <w:p w14:paraId="1AFCACBB" w14:textId="0322EFB4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HVV_Eszvj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1-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>B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.sz.m_II_szakmak, szakkep.jegyz_2024</w:t>
      </w:r>
      <w:r w:rsidR="0088616E">
        <w:rPr>
          <w:rFonts w:ascii="Times New Roman" w:eastAsia="Arial" w:hAnsi="Times New Roman" w:cs="Times New Roman"/>
          <w:sz w:val="24"/>
          <w:szCs w:val="24"/>
          <w:lang w:eastAsia="hu-HU"/>
        </w:rPr>
        <w:t>1218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elnevezésű dokumentumok tartalmazzák.</w:t>
      </w:r>
    </w:p>
    <w:p w14:paraId="2CD82913" w14:textId="77777777" w:rsidR="00DB2403" w:rsidRPr="00281CDD" w:rsidRDefault="00DB2403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7B773C4A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 benyújtásának menete</w:t>
      </w:r>
    </w:p>
    <w:p w14:paraId="2850CD0F" w14:textId="77777777" w:rsidR="00E153E7" w:rsidRPr="00281CDD" w:rsidRDefault="00E153E7" w:rsidP="00E153E7">
      <w:pPr>
        <w:spacing w:after="0" w:line="209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091DC3" w14:textId="0043DC99" w:rsidR="007A417C" w:rsidRPr="00281CDD" w:rsidRDefault="00E153E7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pályázónak a felhív</w:t>
      </w:r>
      <w:r w:rsidR="00786E5F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ás mellékleteként megtalálható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2</w:t>
      </w:r>
      <w:r w:rsidR="0073463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. számú r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egisztrációs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lapot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A417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saját kezűleg 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aláírva</w:t>
      </w:r>
      <w:r w:rsidR="002165B9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vagy AVDH hitelesítéssel ellátva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szükséges benyújtani a kötelező mellékletekkel együtt</w:t>
      </w:r>
      <w:r w:rsidR="0088616E">
        <w:rPr>
          <w:rFonts w:ascii="Times New Roman" w:eastAsia="Arial" w:hAnsi="Times New Roman" w:cs="Times New Roman"/>
          <w:sz w:val="24"/>
          <w:szCs w:val="24"/>
          <w:lang w:eastAsia="hu-HU"/>
        </w:rPr>
        <w:t>. E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lektronikus levélben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="007339EF" w:rsidRPr="00281CD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hyperlink r:id="rId7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  <w:lang w:eastAsia="hu-HU"/>
          </w:rPr>
          <w:t>vizsgakozpont@hmszc.hu</w:t>
        </w:r>
      </w:hyperlink>
      <w:r w:rsidRPr="00281C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e-mail címre, </w:t>
      </w:r>
      <w:r w:rsidR="002165B9"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vagy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3AAC" w:rsidRPr="00281CDD">
        <w:rPr>
          <w:rFonts w:ascii="Times New Roman" w:eastAsia="Arial" w:hAnsi="Times New Roman" w:cs="Times New Roman"/>
          <w:b/>
          <w:color w:val="000000"/>
          <w:sz w:val="24"/>
          <w:szCs w:val="24"/>
        </w:rPr>
        <w:t>eredeti aláírással ellátva</w:t>
      </w:r>
      <w:r w:rsidR="004D3AAC" w:rsidRPr="00281CD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papír alapon a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Heves </w:t>
      </w:r>
      <w:r w:rsidR="002E2BC3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egyei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Vizsgaközpont címére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3300 Eger, Kertész u. 128.</w:t>
      </w:r>
      <w:r w:rsidR="008A6C05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ED77AC3" w14:textId="4F13AE0E" w:rsidR="00E153E7" w:rsidRPr="00281CDD" w:rsidRDefault="008A6C05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Az e-mail </w:t>
      </w:r>
      <w:r w:rsidR="00D72F12"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és a levél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>tárgyában kérjük feltüntetni: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„</w:t>
      </w:r>
      <w:r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Szakértői névjegyzék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”</w:t>
      </w:r>
      <w:r w:rsidR="004028C6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.</w:t>
      </w:r>
    </w:p>
    <w:p w14:paraId="12A38885" w14:textId="77777777" w:rsidR="002165B9" w:rsidRPr="00281CDD" w:rsidRDefault="002165B9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28EF294F" w14:textId="791E189F" w:rsidR="00E153E7" w:rsidRPr="00281CDD" w:rsidRDefault="00E153E7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Kötelező mellékletek: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(elektronikusan - Pdf. formátumban)</w:t>
      </w:r>
    </w:p>
    <w:p w14:paraId="7A108773" w14:textId="77777777" w:rsidR="000A7418" w:rsidRPr="00281CDD" w:rsidRDefault="00E153E7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szakmai önéletrajz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(</w:t>
      </w:r>
      <w:r w:rsidR="00B84636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Europass </w:t>
      </w:r>
      <w:r w:rsidR="00D72F12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minta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)</w:t>
      </w:r>
      <w:r w:rsidR="00D4047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,</w:t>
      </w:r>
    </w:p>
    <w:p w14:paraId="6729391E" w14:textId="77777777" w:rsidR="000A7418" w:rsidRPr="00281CDD" w:rsidRDefault="000A7418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iskolai végzettséget, </w:t>
      </w:r>
      <w:r w:rsidR="00D72F12" w:rsidRPr="00281CDD">
        <w:rPr>
          <w:rFonts w:ascii="Times New Roman" w:hAnsi="Times New Roman" w:cs="Times New Roman"/>
          <w:sz w:val="24"/>
          <w:szCs w:val="24"/>
        </w:rPr>
        <w:t xml:space="preserve">szakképzettséget </w:t>
      </w:r>
      <w:r w:rsidRPr="00281CDD">
        <w:rPr>
          <w:rFonts w:ascii="Times New Roman" w:hAnsi="Times New Roman" w:cs="Times New Roman"/>
          <w:sz w:val="24"/>
          <w:szCs w:val="24"/>
        </w:rPr>
        <w:t>igazoló okiratok másolata</w:t>
      </w:r>
      <w:r w:rsidR="00D4047D" w:rsidRPr="00281CDD">
        <w:rPr>
          <w:rFonts w:ascii="Times New Roman" w:hAnsi="Times New Roman" w:cs="Times New Roman"/>
          <w:sz w:val="24"/>
          <w:szCs w:val="24"/>
        </w:rPr>
        <w:t>,</w:t>
      </w:r>
    </w:p>
    <w:p w14:paraId="7A0CD0EA" w14:textId="77777777" w:rsidR="00301713" w:rsidRPr="00281CDD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a pályázó nyilatkozata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 xml:space="preserve">aláírva, </w:t>
      </w:r>
      <w:r w:rsidRPr="00281CDD">
        <w:rPr>
          <w:rFonts w:ascii="Times New Roman" w:hAnsi="Times New Roman" w:cs="Times New Roman"/>
          <w:sz w:val="24"/>
          <w:szCs w:val="24"/>
        </w:rPr>
        <w:t xml:space="preserve">arra vonatkozóan, hogy büntetlen előéletű és hozzájárul személyi adatai névjegyzékben való közzétételéhez, valamint kezeléséhez </w:t>
      </w:r>
      <w:r w:rsidR="00CF6142" w:rsidRPr="00281CDD">
        <w:rPr>
          <w:rFonts w:ascii="Times New Roman" w:hAnsi="Times New Roman" w:cs="Times New Roman"/>
          <w:sz w:val="24"/>
          <w:szCs w:val="24"/>
        </w:rPr>
        <w:t>(3</w:t>
      </w:r>
      <w:r w:rsidRPr="00281CDD">
        <w:rPr>
          <w:rFonts w:ascii="Times New Roman" w:hAnsi="Times New Roman" w:cs="Times New Roman"/>
          <w:sz w:val="24"/>
          <w:szCs w:val="24"/>
        </w:rPr>
        <w:t>. sz. melléklet),</w:t>
      </w:r>
    </w:p>
    <w:p w14:paraId="58B794C5" w14:textId="383B0FFD" w:rsidR="00301713" w:rsidRPr="008A2D2C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>a pályázó pártatlansági, titoktartási és összeférhetetlenségi nyilatkozata</w:t>
      </w:r>
      <w:r w:rsidR="00E90E64" w:rsidRPr="00281CDD">
        <w:rPr>
          <w:rFonts w:ascii="Times New Roman" w:hAnsi="Times New Roman" w:cs="Times New Roman"/>
          <w:sz w:val="24"/>
          <w:szCs w:val="24"/>
        </w:rPr>
        <w:t xml:space="preserve">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>aláírva</w:t>
      </w:r>
      <w:r w:rsidRPr="00281CDD">
        <w:rPr>
          <w:rFonts w:ascii="Times New Roman" w:hAnsi="Times New Roman" w:cs="Times New Roman"/>
          <w:sz w:val="24"/>
          <w:szCs w:val="24"/>
        </w:rPr>
        <w:t xml:space="preserve"> (</w:t>
      </w:r>
      <w:r w:rsidR="00CF6142" w:rsidRPr="00281CDD">
        <w:rPr>
          <w:rFonts w:ascii="Times New Roman" w:hAnsi="Times New Roman" w:cs="Times New Roman"/>
          <w:sz w:val="24"/>
          <w:szCs w:val="24"/>
        </w:rPr>
        <w:t>4</w:t>
      </w:r>
      <w:r w:rsidRPr="00281CDD">
        <w:rPr>
          <w:rFonts w:ascii="Times New Roman" w:hAnsi="Times New Roman" w:cs="Times New Roman"/>
          <w:sz w:val="24"/>
          <w:szCs w:val="24"/>
        </w:rPr>
        <w:t>. sz. melléklet).</w:t>
      </w:r>
    </w:p>
    <w:p w14:paraId="4CE13819" w14:textId="39865F2C" w:rsidR="008A2D2C" w:rsidRPr="00CC4DAF" w:rsidRDefault="008A2D2C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C4DAF">
        <w:rPr>
          <w:rFonts w:ascii="Times New Roman" w:eastAsia="Symbol" w:hAnsi="Times New Roman" w:cs="Times New Roman"/>
          <w:sz w:val="24"/>
          <w:szCs w:val="24"/>
        </w:rPr>
        <w:t>Erkölcsi bizonyítvány</w:t>
      </w:r>
    </w:p>
    <w:p w14:paraId="15D33BD6" w14:textId="77777777" w:rsidR="006F2253" w:rsidRPr="00281CDD" w:rsidRDefault="006F2253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</w:p>
    <w:p w14:paraId="63AB344A" w14:textId="77777777" w:rsidR="00BC0176" w:rsidRPr="00281CDD" w:rsidRDefault="00BC0176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>A pályázat benyújtásának</w:t>
      </w:r>
      <w:r w:rsidR="004D3AAC"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 xml:space="preserve"> határideje: </w:t>
      </w:r>
      <w:r w:rsidR="0049753D" w:rsidRPr="00281CDD">
        <w:rPr>
          <w:rFonts w:ascii="Times New Roman" w:hAnsi="Times New Roman" w:cs="Times New Roman"/>
          <w:b/>
          <w:sz w:val="24"/>
          <w:szCs w:val="24"/>
        </w:rPr>
        <w:t>FOLYAMATOS</w:t>
      </w:r>
    </w:p>
    <w:p w14:paraId="3A01F9E3" w14:textId="77777777" w:rsidR="00FF1582" w:rsidRPr="00281CDD" w:rsidRDefault="00FF1582" w:rsidP="00FF1582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8DC4EBB" w14:textId="68E449E8" w:rsidR="008A6C05" w:rsidRPr="00281CDD" w:rsidRDefault="008A6C05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pályázatok elbírálása a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beérkezéstől számított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317181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12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0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munkanapon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belül történik. Az elbírálás eredményéről a jelentkező a </w:t>
      </w:r>
      <w:r w:rsidR="0073463C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2. számú r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egisztrációs </w:t>
      </w:r>
      <w:r w:rsidR="005A650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lapon megadott e-mail címre kap értesítést.</w:t>
      </w:r>
    </w:p>
    <w:p w14:paraId="156E113D" w14:textId="77777777" w:rsidR="009E7A4E" w:rsidRPr="00281CDD" w:rsidRDefault="009E7A4E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6C550E6" w14:textId="36BF3DF6" w:rsidR="00E153E7" w:rsidRPr="00EB383B" w:rsidRDefault="00EF1A9A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5" w:name="_Hlk125964063"/>
      <w:r w:rsidRPr="00281CDD">
        <w:rPr>
          <w:rFonts w:ascii="Times New Roman" w:eastAsia="Arial" w:hAnsi="Times New Roman" w:cs="Times New Roman"/>
          <w:sz w:val="24"/>
          <w:szCs w:val="24"/>
        </w:rPr>
        <w:t>A pályázattal kapcsolatban további információt kérhet a</w:t>
      </w:r>
      <w:r w:rsidRPr="00281CDD">
        <w:rPr>
          <w:rFonts w:ascii="Times New Roman" w:eastAsia="Arial" w:hAnsi="Times New Roman" w:cs="Times New Roman"/>
          <w:color w:val="0563C1"/>
          <w:sz w:val="24"/>
          <w:szCs w:val="24"/>
        </w:rPr>
        <w:t xml:space="preserve"> </w:t>
      </w:r>
      <w:hyperlink r:id="rId8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281CDD">
        <w:rPr>
          <w:rFonts w:ascii="Times New Roman" w:eastAsia="Arial" w:hAnsi="Times New Roman" w:cs="Times New Roman"/>
          <w:color w:val="0563C1"/>
          <w:sz w:val="24"/>
          <w:szCs w:val="24"/>
          <w:u w:val="single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u w:val="single"/>
        </w:rPr>
        <w:t>e</w:t>
      </w:r>
      <w:r w:rsidRPr="00281CDD">
        <w:rPr>
          <w:rFonts w:ascii="Times New Roman" w:eastAsia="Arial" w:hAnsi="Times New Roman" w:cs="Times New Roman"/>
          <w:sz w:val="24"/>
          <w:szCs w:val="24"/>
        </w:rPr>
        <w:t>-mail címen vagy munkaidőben Montvai Enikő vizsgaközpont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vezetőtől a +36 70 331 1346- </w:t>
      </w:r>
      <w:proofErr w:type="spellStart"/>
      <w:r w:rsidRPr="00281CDD">
        <w:rPr>
          <w:rFonts w:ascii="Times New Roman" w:eastAsia="Arial" w:hAnsi="Times New Roman" w:cs="Times New Roman"/>
          <w:sz w:val="24"/>
          <w:szCs w:val="24"/>
        </w:rPr>
        <w:t>os</w:t>
      </w:r>
      <w:proofErr w:type="spellEnd"/>
      <w:r w:rsidRPr="00281CDD">
        <w:rPr>
          <w:rFonts w:ascii="Times New Roman" w:eastAsia="Arial" w:hAnsi="Times New Roman" w:cs="Times New Roman"/>
          <w:sz w:val="24"/>
          <w:szCs w:val="24"/>
        </w:rPr>
        <w:t xml:space="preserve"> telefonszámon.</w:t>
      </w:r>
      <w:bookmarkEnd w:id="5"/>
    </w:p>
    <w:sectPr w:rsidR="00E153E7" w:rsidRPr="00EB383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B98D0" w14:textId="77777777" w:rsidR="00C576B9" w:rsidRDefault="00C576B9" w:rsidP="00A872A6">
      <w:pPr>
        <w:spacing w:after="0" w:line="240" w:lineRule="auto"/>
      </w:pPr>
      <w:r>
        <w:separator/>
      </w:r>
    </w:p>
  </w:endnote>
  <w:endnote w:type="continuationSeparator" w:id="0">
    <w:p w14:paraId="6BF4F6F7" w14:textId="77777777" w:rsidR="00C576B9" w:rsidRDefault="00C576B9" w:rsidP="00A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2007589289"/>
      <w:docPartObj>
        <w:docPartGallery w:val="Page Numbers (Bottom of Page)"/>
        <w:docPartUnique/>
      </w:docPartObj>
    </w:sdtPr>
    <w:sdtEndPr/>
    <w:sdtContent>
      <w:p w14:paraId="70744A46" w14:textId="2011FB54" w:rsidR="002479C4" w:rsidRPr="002479C4" w:rsidRDefault="002479C4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479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479C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E4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479C4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  <w:p w14:paraId="3852542B" w14:textId="77777777" w:rsidR="002479C4" w:rsidRDefault="002479C4" w:rsidP="002479C4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D4FDC" w14:textId="77777777" w:rsidR="00C576B9" w:rsidRDefault="00C576B9" w:rsidP="00A872A6">
      <w:pPr>
        <w:spacing w:after="0" w:line="240" w:lineRule="auto"/>
      </w:pPr>
      <w:r>
        <w:separator/>
      </w:r>
    </w:p>
  </w:footnote>
  <w:footnote w:type="continuationSeparator" w:id="0">
    <w:p w14:paraId="2C6BCBC3" w14:textId="77777777" w:rsidR="00C576B9" w:rsidRDefault="00C576B9" w:rsidP="00A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C0B54" w14:textId="59E1D753" w:rsidR="004B0803" w:rsidRPr="002703DB" w:rsidRDefault="00867B86" w:rsidP="00E62DDB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 wp14:anchorId="480E65E4" wp14:editId="66891796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8949B" w14:textId="07B65FAA" w:rsidR="002479C4" w:rsidRPr="00317181" w:rsidRDefault="00B07BAF" w:rsidP="00317181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proofErr w:type="spellStart"/>
    <w:r w:rsidRPr="001105BE">
      <w:rPr>
        <w:rFonts w:ascii="Times New Roman" w:hAnsi="Times New Roman"/>
        <w:color w:val="000000"/>
        <w:sz w:val="18"/>
        <w:szCs w:val="18"/>
      </w:rPr>
      <w:t>E</w:t>
    </w:r>
    <w:r w:rsidR="00317181" w:rsidRPr="001105BE">
      <w:rPr>
        <w:rFonts w:ascii="Times New Roman" w:hAnsi="Times New Roman"/>
        <w:color w:val="000000"/>
        <w:sz w:val="18"/>
        <w:szCs w:val="18"/>
      </w:rPr>
      <w:t>szvj</w:t>
    </w:r>
    <w:proofErr w:type="spellEnd"/>
    <w:r w:rsidR="00317181" w:rsidRPr="001105BE">
      <w:rPr>
        <w:rFonts w:ascii="Times New Roman" w:hAnsi="Times New Roman"/>
        <w:color w:val="000000"/>
        <w:sz w:val="18"/>
        <w:szCs w:val="18"/>
      </w:rPr>
      <w:t xml:space="preserve"> </w:t>
    </w:r>
    <w:r w:rsidR="00D67E40">
      <w:rPr>
        <w:rFonts w:ascii="Times New Roman" w:hAnsi="Times New Roman"/>
        <w:color w:val="000000"/>
        <w:sz w:val="18"/>
        <w:szCs w:val="18"/>
      </w:rPr>
      <w:t>6</w:t>
    </w:r>
    <w:r w:rsidR="00A876AE">
      <w:rPr>
        <w:rFonts w:ascii="Times New Roman" w:hAnsi="Times New Roman"/>
        <w:color w:val="000000"/>
        <w:sz w:val="18"/>
        <w:szCs w:val="18"/>
      </w:rPr>
      <w:t xml:space="preserve">-1. </w:t>
    </w:r>
    <w:r w:rsidRPr="001105BE">
      <w:rPr>
        <w:rFonts w:ascii="Times New Roman" w:hAnsi="Times New Roman"/>
        <w:color w:val="000000"/>
        <w:sz w:val="18"/>
        <w:szCs w:val="18"/>
      </w:rPr>
      <w:t>sz</w:t>
    </w:r>
    <w:r w:rsidR="00317181" w:rsidRPr="001105BE">
      <w:rPr>
        <w:rFonts w:ascii="Times New Roman" w:hAnsi="Times New Roman"/>
        <w:color w:val="000000"/>
        <w:sz w:val="18"/>
        <w:szCs w:val="18"/>
      </w:rPr>
      <w:t>.mell.</w:t>
    </w:r>
    <w:r>
      <w:rPr>
        <w:rFonts w:ascii="Times New Roman" w:hAnsi="Times New Roman"/>
        <w:color w:val="000000"/>
        <w:sz w:val="18"/>
        <w:szCs w:val="18"/>
      </w:rPr>
      <w:t xml:space="preserve"> </w:t>
    </w:r>
    <w:r w:rsidRPr="00B97F52">
      <w:rPr>
        <w:rFonts w:ascii="Times New Roman" w:hAnsi="Times New Roman"/>
        <w:color w:val="000000"/>
        <w:sz w:val="18"/>
        <w:szCs w:val="18"/>
      </w:rPr>
      <w:t>MÓDOSÍTÁS</w:t>
    </w:r>
    <w:r w:rsidR="00317181" w:rsidRPr="00B97F52">
      <w:rPr>
        <w:rFonts w:ascii="Times New Roman" w:hAnsi="Times New Roman"/>
        <w:color w:val="000000"/>
        <w:sz w:val="18"/>
        <w:szCs w:val="18"/>
      </w:rPr>
      <w:t xml:space="preserve"> </w:t>
    </w:r>
    <w:r w:rsidR="006B2C75" w:rsidRPr="00B97F52">
      <w:rPr>
        <w:rFonts w:ascii="Times New Roman" w:hAnsi="Times New Roman"/>
        <w:color w:val="000000"/>
        <w:sz w:val="18"/>
        <w:szCs w:val="18"/>
      </w:rPr>
      <w:t>7</w:t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Pr="009A58C4">
      <w:rPr>
        <w:rFonts w:ascii="Times New Roman" w:hAnsi="Times New Roman"/>
        <w:color w:val="000000"/>
        <w:sz w:val="18"/>
        <w:szCs w:val="18"/>
      </w:rPr>
      <w:t>Módosítás érvénybe lép: 202</w:t>
    </w:r>
    <w:r w:rsidR="00867B86" w:rsidRPr="009A58C4">
      <w:rPr>
        <w:rFonts w:ascii="Times New Roman" w:hAnsi="Times New Roman"/>
        <w:color w:val="000000"/>
        <w:sz w:val="18"/>
        <w:szCs w:val="18"/>
      </w:rPr>
      <w:t>4</w:t>
    </w:r>
    <w:r w:rsidRPr="009A58C4">
      <w:rPr>
        <w:rFonts w:ascii="Times New Roman" w:hAnsi="Times New Roman"/>
        <w:color w:val="000000"/>
        <w:sz w:val="18"/>
        <w:szCs w:val="18"/>
      </w:rPr>
      <w:t>.</w:t>
    </w:r>
    <w:r w:rsidR="006B2C75" w:rsidRPr="009A58C4">
      <w:rPr>
        <w:rFonts w:ascii="Times New Roman" w:hAnsi="Times New Roman"/>
        <w:color w:val="000000"/>
        <w:sz w:val="18"/>
        <w:szCs w:val="18"/>
      </w:rPr>
      <w:t>12.18.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00ABE94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1C3542B"/>
    <w:multiLevelType w:val="hybridMultilevel"/>
    <w:tmpl w:val="9B6E6C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2602"/>
    <w:multiLevelType w:val="hybridMultilevel"/>
    <w:tmpl w:val="A0DA43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32486"/>
    <w:multiLevelType w:val="hybridMultilevel"/>
    <w:tmpl w:val="A956E556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7607E51"/>
    <w:multiLevelType w:val="hybridMultilevel"/>
    <w:tmpl w:val="7958B9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811DA"/>
    <w:multiLevelType w:val="hybridMultilevel"/>
    <w:tmpl w:val="103C12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4129"/>
    <w:multiLevelType w:val="hybridMultilevel"/>
    <w:tmpl w:val="1056FAF4"/>
    <w:lvl w:ilvl="0" w:tplc="716EED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4BBB7FE3"/>
    <w:multiLevelType w:val="hybridMultilevel"/>
    <w:tmpl w:val="E520B8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137"/>
    <w:multiLevelType w:val="hybridMultilevel"/>
    <w:tmpl w:val="16506D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2A6"/>
    <w:rsid w:val="00011428"/>
    <w:rsid w:val="00051167"/>
    <w:rsid w:val="000A7418"/>
    <w:rsid w:val="000B60AF"/>
    <w:rsid w:val="000C2937"/>
    <w:rsid w:val="000E61AF"/>
    <w:rsid w:val="000F6211"/>
    <w:rsid w:val="00100A05"/>
    <w:rsid w:val="001105BE"/>
    <w:rsid w:val="00125C38"/>
    <w:rsid w:val="00136789"/>
    <w:rsid w:val="00156973"/>
    <w:rsid w:val="00190A98"/>
    <w:rsid w:val="001A0345"/>
    <w:rsid w:val="001B183A"/>
    <w:rsid w:val="001C27C8"/>
    <w:rsid w:val="001C4E5E"/>
    <w:rsid w:val="002165B9"/>
    <w:rsid w:val="00232F3A"/>
    <w:rsid w:val="0024372E"/>
    <w:rsid w:val="002479C4"/>
    <w:rsid w:val="00281704"/>
    <w:rsid w:val="00281CDD"/>
    <w:rsid w:val="00284587"/>
    <w:rsid w:val="002A600E"/>
    <w:rsid w:val="002B1219"/>
    <w:rsid w:val="002B3C7D"/>
    <w:rsid w:val="002E11F0"/>
    <w:rsid w:val="002E2BC3"/>
    <w:rsid w:val="0030067D"/>
    <w:rsid w:val="00301713"/>
    <w:rsid w:val="00317181"/>
    <w:rsid w:val="00317BBA"/>
    <w:rsid w:val="003C0055"/>
    <w:rsid w:val="003D213F"/>
    <w:rsid w:val="003E2B33"/>
    <w:rsid w:val="004028C6"/>
    <w:rsid w:val="004058C8"/>
    <w:rsid w:val="0049753D"/>
    <w:rsid w:val="004B0803"/>
    <w:rsid w:val="004D3AAC"/>
    <w:rsid w:val="00514114"/>
    <w:rsid w:val="005A4CF4"/>
    <w:rsid w:val="005A650D"/>
    <w:rsid w:val="005E662B"/>
    <w:rsid w:val="0065277B"/>
    <w:rsid w:val="006B2C75"/>
    <w:rsid w:val="006D6A64"/>
    <w:rsid w:val="006F2253"/>
    <w:rsid w:val="00701C13"/>
    <w:rsid w:val="0071043F"/>
    <w:rsid w:val="007339EF"/>
    <w:rsid w:val="0073463C"/>
    <w:rsid w:val="00735506"/>
    <w:rsid w:val="007378D5"/>
    <w:rsid w:val="00737C8C"/>
    <w:rsid w:val="0074253C"/>
    <w:rsid w:val="00762AAF"/>
    <w:rsid w:val="00786E5F"/>
    <w:rsid w:val="007A417C"/>
    <w:rsid w:val="007B513D"/>
    <w:rsid w:val="007B72F3"/>
    <w:rsid w:val="007D6EC4"/>
    <w:rsid w:val="0082765B"/>
    <w:rsid w:val="008353F6"/>
    <w:rsid w:val="00867B86"/>
    <w:rsid w:val="0088616E"/>
    <w:rsid w:val="008A2D2C"/>
    <w:rsid w:val="008A6C05"/>
    <w:rsid w:val="008B4E67"/>
    <w:rsid w:val="008B7F83"/>
    <w:rsid w:val="008C6D9B"/>
    <w:rsid w:val="008F416B"/>
    <w:rsid w:val="0090384F"/>
    <w:rsid w:val="00945304"/>
    <w:rsid w:val="00946399"/>
    <w:rsid w:val="00981969"/>
    <w:rsid w:val="009A58C4"/>
    <w:rsid w:val="009D3F74"/>
    <w:rsid w:val="009E7A4E"/>
    <w:rsid w:val="00A31F6C"/>
    <w:rsid w:val="00A41E2B"/>
    <w:rsid w:val="00A5181B"/>
    <w:rsid w:val="00A872A6"/>
    <w:rsid w:val="00A876AE"/>
    <w:rsid w:val="00AB0E9E"/>
    <w:rsid w:val="00AC5BA0"/>
    <w:rsid w:val="00B07BAF"/>
    <w:rsid w:val="00B10E8E"/>
    <w:rsid w:val="00B3642D"/>
    <w:rsid w:val="00B84636"/>
    <w:rsid w:val="00B94A8D"/>
    <w:rsid w:val="00B97F52"/>
    <w:rsid w:val="00BC0176"/>
    <w:rsid w:val="00BF594E"/>
    <w:rsid w:val="00C12124"/>
    <w:rsid w:val="00C3760B"/>
    <w:rsid w:val="00C53A22"/>
    <w:rsid w:val="00C576B9"/>
    <w:rsid w:val="00C64482"/>
    <w:rsid w:val="00C75F5C"/>
    <w:rsid w:val="00CC4DAF"/>
    <w:rsid w:val="00CD111C"/>
    <w:rsid w:val="00CF6142"/>
    <w:rsid w:val="00CF7584"/>
    <w:rsid w:val="00D00643"/>
    <w:rsid w:val="00D11A60"/>
    <w:rsid w:val="00D4047D"/>
    <w:rsid w:val="00D67E40"/>
    <w:rsid w:val="00D72F12"/>
    <w:rsid w:val="00D857B5"/>
    <w:rsid w:val="00DA1474"/>
    <w:rsid w:val="00DA789E"/>
    <w:rsid w:val="00DB2403"/>
    <w:rsid w:val="00DC19EF"/>
    <w:rsid w:val="00DC22AA"/>
    <w:rsid w:val="00DC3FFC"/>
    <w:rsid w:val="00DD5539"/>
    <w:rsid w:val="00DD6DF8"/>
    <w:rsid w:val="00E1370E"/>
    <w:rsid w:val="00E153E7"/>
    <w:rsid w:val="00E41120"/>
    <w:rsid w:val="00E62DDB"/>
    <w:rsid w:val="00E657C5"/>
    <w:rsid w:val="00E82A24"/>
    <w:rsid w:val="00E84322"/>
    <w:rsid w:val="00E85520"/>
    <w:rsid w:val="00E90E64"/>
    <w:rsid w:val="00EB34FA"/>
    <w:rsid w:val="00EB383B"/>
    <w:rsid w:val="00EF1A9A"/>
    <w:rsid w:val="00F257E5"/>
    <w:rsid w:val="00F35C4E"/>
    <w:rsid w:val="00F84ED5"/>
    <w:rsid w:val="00F8717A"/>
    <w:rsid w:val="00F87485"/>
    <w:rsid w:val="00FD0FEC"/>
    <w:rsid w:val="00FD5043"/>
    <w:rsid w:val="00F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0681723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855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character" w:styleId="Hiperhivatkozs">
    <w:name w:val="Hyperlink"/>
    <w:basedOn w:val="Bekezdsalapbettpusa"/>
    <w:uiPriority w:val="99"/>
    <w:unhideWhenUsed/>
    <w:rsid w:val="00E153E7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C0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Berta Adrienn</cp:lastModifiedBy>
  <cp:revision>16</cp:revision>
  <cp:lastPrinted>2023-02-09T14:02:00Z</cp:lastPrinted>
  <dcterms:created xsi:type="dcterms:W3CDTF">2024-08-27T08:14:00Z</dcterms:created>
  <dcterms:modified xsi:type="dcterms:W3CDTF">2024-12-20T11:36:00Z</dcterms:modified>
</cp:coreProperties>
</file>